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712" w:rsidRPr="00CC024D" w:rsidRDefault="00CC024D">
      <w:pPr>
        <w:pStyle w:val="Title"/>
        <w:jc w:val="center"/>
        <w:rPr>
          <w:lang w:val="fi-FI"/>
        </w:rPr>
      </w:pPr>
      <w:r>
        <w:rPr>
          <w:lang w:val="fi-FI"/>
        </w:rPr>
        <w:t>Käyttöohje PP-laatat</w:t>
      </w:r>
    </w:p>
    <w:p w:rsidR="00DC6712" w:rsidRPr="00CC024D" w:rsidRDefault="00CC024D">
      <w:pPr>
        <w:pStyle w:val="Title"/>
        <w:jc w:val="center"/>
        <w:rPr>
          <w:lang w:val="fi-FI"/>
        </w:rPr>
      </w:pPr>
      <w:r>
        <w:rPr>
          <w:lang w:val="fi-FI"/>
        </w:rPr>
        <w:t>Användarmanual för PP-</w:t>
      </w:r>
      <w:r w:rsidR="00AD4976" w:rsidRPr="00CC024D">
        <w:rPr>
          <w:lang w:val="fi-FI"/>
        </w:rPr>
        <w:t>plattor</w:t>
      </w:r>
    </w:p>
    <w:p w:rsidR="00DC6712" w:rsidRDefault="00AD4976">
      <w:pPr>
        <w:pStyle w:val="Heading1"/>
        <w:spacing w:before="160" w:after="80"/>
      </w:pPr>
      <w:r>
        <w:t>1. Tuotteen esittely / Produktbeskrivning</w:t>
      </w:r>
    </w:p>
    <w:p w:rsidR="00DC6712" w:rsidRPr="00CC024D" w:rsidRDefault="00AD4976">
      <w:pPr>
        <w:spacing w:after="60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 xml:space="preserve">Tuote on valmistettu iskunkestävästä, modifioidusta PP-materiaalista. Se on ympäristöystävällinen, myrkytön, vedenkestävä, liukumaton, </w:t>
      </w:r>
      <w:r w:rsidRPr="00CC024D">
        <w:rPr>
          <w:lang w:val="fi-FI"/>
        </w:rPr>
        <w:t>iskuja vaimentava, kulutusta kestävä ja säänkestävä. Tuote soveltuu sekä sisä- että ulkokäyttöön tarkoitettuihin peli- ja liikunta-alustoihin</w:t>
      </w:r>
      <w:r w:rsidR="00CC024D" w:rsidRPr="00CC024D">
        <w:rPr>
          <w:lang w:val="fi-FI"/>
        </w:rPr>
        <w:t xml:space="preserve"> ja</w:t>
      </w:r>
      <w:r w:rsidR="00CC024D">
        <w:rPr>
          <w:lang w:val="fi-FI"/>
        </w:rPr>
        <w:t xml:space="preserve"> vahvemmat laatat esim autotallin lattiaksi</w:t>
      </w:r>
      <w:r w:rsidRPr="00CC024D">
        <w:rPr>
          <w:lang w:val="fi-FI"/>
        </w:rPr>
        <w:t>.</w:t>
      </w:r>
    </w:p>
    <w:p w:rsidR="00DC6712" w:rsidRDefault="00AD4976">
      <w:pPr>
        <w:spacing w:after="60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Produkten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tillverkad</w:t>
      </w:r>
      <w:proofErr w:type="spellEnd"/>
      <w:r>
        <w:t xml:space="preserve"> av slagfast, modifierat PP-material. Den är miljövänlig, giftfri, vattenbeständi</w:t>
      </w:r>
      <w:r>
        <w:t>g, halksäker, stötdämpande, slitstark och väderbeständig. Produkten lämpar sig för spel- och idrottsunderlag både inom- och utomhus.</w:t>
      </w:r>
    </w:p>
    <w:p w:rsidR="00DC6712" w:rsidRPr="00CC024D" w:rsidRDefault="00AD4976">
      <w:pPr>
        <w:spacing w:after="60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Käyttökohteita ovat esimerkiksi rullalautakentät, koripallokentät, sulkapallokentät, päiväkotien leikkialueet, autot</w:t>
      </w:r>
      <w:r w:rsidR="00CC024D">
        <w:rPr>
          <w:lang w:val="fi-FI"/>
        </w:rPr>
        <w:t>allien</w:t>
      </w:r>
      <w:r w:rsidRPr="00CC024D">
        <w:rPr>
          <w:lang w:val="fi-FI"/>
        </w:rPr>
        <w:t xml:space="preserve"> lattiat sekä tilapäiset tapahtuma-alueet.</w:t>
      </w:r>
    </w:p>
    <w:p w:rsidR="00DC6712" w:rsidRPr="00CC024D" w:rsidRDefault="00AD4976">
      <w:pPr>
        <w:spacing w:after="60"/>
        <w:rPr>
          <w:lang w:val="fi-FI"/>
        </w:rPr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>Användningsområden är till exempel skateboardytor, basketplaner, badmintonbanor, leko</w:t>
      </w:r>
      <w:r w:rsidR="00CC024D">
        <w:rPr>
          <w:lang w:val="fi-FI"/>
        </w:rPr>
        <w:t>mråden på förskolor,</w:t>
      </w:r>
      <w:bookmarkStart w:id="0" w:name="_GoBack"/>
      <w:bookmarkEnd w:id="0"/>
      <w:r w:rsidRPr="00CC024D">
        <w:rPr>
          <w:lang w:val="fi-FI"/>
        </w:rPr>
        <w:t xml:space="preserve"> golv i garage samt tillfälliga evenemangsområden.</w:t>
      </w:r>
    </w:p>
    <w:p w:rsidR="00DC6712" w:rsidRDefault="00AD4976">
      <w:pPr>
        <w:pStyle w:val="Heading1"/>
        <w:spacing w:before="160" w:after="80"/>
      </w:pPr>
      <w:r>
        <w:t>2. Asennuksen perus</w:t>
      </w:r>
      <w:r>
        <w:t>vaatimukset / Grundkrav för installation</w:t>
      </w:r>
    </w:p>
    <w:p w:rsidR="00DC6712" w:rsidRDefault="00AD4976">
      <w:pPr>
        <w:pStyle w:val="ListBullet"/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 xml:space="preserve">Alustan tulee olla tasainen, kova, kuiva ja puhdas. Pinnalla ei saa olla hiekkaa, pölyä, vesilammikoita, halkeamia eikä ulokkeita. </w:t>
      </w:r>
      <w:proofErr w:type="spellStart"/>
      <w:r>
        <w:t>Asennuksessa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tarvita</w:t>
      </w:r>
      <w:proofErr w:type="spellEnd"/>
      <w:r>
        <w:t xml:space="preserve"> </w:t>
      </w:r>
      <w:proofErr w:type="spellStart"/>
      <w:r>
        <w:t>liimaa</w:t>
      </w:r>
      <w:proofErr w:type="spellEnd"/>
      <w:r>
        <w:t xml:space="preserve"> eikä sementtilaastia.</w:t>
      </w:r>
    </w:p>
    <w:p w:rsidR="00DC6712" w:rsidRDefault="00AD4976">
      <w:pPr>
        <w:pStyle w:val="ListBullet"/>
      </w:pPr>
      <w:r>
        <w:rPr>
          <w:b/>
        </w:rPr>
        <w:t xml:space="preserve">Svenska: </w:t>
      </w:r>
      <w:r>
        <w:t xml:space="preserve">Underlaget ska </w:t>
      </w:r>
      <w:r>
        <w:t>vara jämnt, hårt, torrt och rent. Det får inte finnas sand, damm, vattensamlingar, sprickor eller utskjutande föremål på ytan. Lim eller cementbruk behövs inte vid monteringen.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Suositeltu asennuslämpötila on 10–35 °C. Vältä asennusta erittäin kuumal</w:t>
      </w:r>
      <w:r w:rsidRPr="00CC024D">
        <w:rPr>
          <w:lang w:val="fi-FI"/>
        </w:rPr>
        <w:t>la tai kylmällä säällä, jotta lämpölaajeneminen tai -kutistuminen ei aiheuta muodonmuutoksia.</w:t>
      </w:r>
    </w:p>
    <w:p w:rsidR="00DC6712" w:rsidRDefault="00AD4976">
      <w:pPr>
        <w:pStyle w:val="ListBullet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Rekommenderad</w:t>
      </w:r>
      <w:proofErr w:type="spellEnd"/>
      <w:r>
        <w:t xml:space="preserve"> </w:t>
      </w:r>
      <w:proofErr w:type="spellStart"/>
      <w:r>
        <w:t>installationstemperatur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10–35 °C. Undvik installation vid mycket varmt eller kallt väder för att förhindra deformation som kan orsakas a</w:t>
      </w:r>
      <w:r>
        <w:t>v temperaturrelaterad expansion eller krympning.</w:t>
      </w:r>
    </w:p>
    <w:p w:rsidR="00DC6712" w:rsidRPr="00CC024D" w:rsidRDefault="00AD4976">
      <w:pPr>
        <w:pStyle w:val="Heading1"/>
        <w:spacing w:before="160" w:after="80"/>
        <w:rPr>
          <w:lang w:val="fi-FI"/>
        </w:rPr>
      </w:pPr>
      <w:r w:rsidRPr="00CC024D">
        <w:rPr>
          <w:lang w:val="fi-FI"/>
        </w:rPr>
        <w:t>3. Vaiheittainen asennusohje / Steg-för-steg-installationsguide</w:t>
      </w:r>
    </w:p>
    <w:p w:rsidR="00DC6712" w:rsidRDefault="00AD4976">
      <w:pPr>
        <w:pStyle w:val="ListBullet"/>
        <w:spacing w:after="20"/>
      </w:pPr>
      <w:proofErr w:type="spellStart"/>
      <w:r>
        <w:rPr>
          <w:b/>
        </w:rPr>
        <w:t>Suomi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Vaihe</w:t>
      </w:r>
      <w:proofErr w:type="spellEnd"/>
      <w:r>
        <w:rPr>
          <w:b/>
        </w:rPr>
        <w:t xml:space="preserve"> 1: Kentän merkintä</w:t>
      </w:r>
    </w:p>
    <w:p w:rsidR="00DC6712" w:rsidRPr="00CC024D" w:rsidRDefault="00AD4976">
      <w:pPr>
        <w:spacing w:after="60"/>
        <w:ind w:left="397"/>
        <w:rPr>
          <w:lang w:val="fi-FI"/>
        </w:rPr>
      </w:pPr>
      <w:r w:rsidRPr="00CC024D">
        <w:rPr>
          <w:lang w:val="fi-FI"/>
        </w:rPr>
        <w:t>Mittaa alueen tarkka koko, merkitse suorat asennuslinjat alustaan ja aloita laattojen asennus alueen sisäkulma</w:t>
      </w:r>
      <w:r w:rsidRPr="00CC024D">
        <w:rPr>
          <w:lang w:val="fi-FI"/>
        </w:rPr>
        <w:t>sta.</w:t>
      </w:r>
    </w:p>
    <w:p w:rsidR="00DC6712" w:rsidRDefault="00AD4976">
      <w:pPr>
        <w:pStyle w:val="ListBullet"/>
        <w:spacing w:after="20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Steg</w:t>
      </w:r>
      <w:proofErr w:type="spellEnd"/>
      <w:r>
        <w:rPr>
          <w:b/>
        </w:rPr>
        <w:t xml:space="preserve"> 1: Markering av ytan</w:t>
      </w:r>
    </w:p>
    <w:p w:rsidR="00DC6712" w:rsidRDefault="00AD4976">
      <w:pPr>
        <w:spacing w:after="60"/>
        <w:ind w:left="397"/>
      </w:pPr>
      <w:r>
        <w:t>Mät ytans exakta mått, markera raka monteringslinjer på underlaget och börja montera plattorna från ett innerhörn av området.</w:t>
      </w:r>
    </w:p>
    <w:p w:rsidR="00DC6712" w:rsidRDefault="00AD4976">
      <w:pPr>
        <w:pStyle w:val="ListBullet"/>
        <w:spacing w:after="20"/>
      </w:pPr>
      <w:r>
        <w:rPr>
          <w:b/>
        </w:rPr>
        <w:t>Suomi – Vaihe 2: Laattojen liittäminen</w:t>
      </w:r>
    </w:p>
    <w:p w:rsidR="00DC6712" w:rsidRPr="00CC024D" w:rsidRDefault="00AD4976">
      <w:pPr>
        <w:spacing w:after="60"/>
        <w:ind w:left="397"/>
        <w:rPr>
          <w:lang w:val="fi-FI"/>
        </w:rPr>
      </w:pPr>
      <w:r w:rsidRPr="00CC024D">
        <w:rPr>
          <w:lang w:val="fi-FI"/>
        </w:rPr>
        <w:t>Aseta viereisten laattojen uros- ja naarasliittime</w:t>
      </w:r>
      <w:r w:rsidRPr="00CC024D">
        <w:rPr>
          <w:lang w:val="fi-FI"/>
        </w:rPr>
        <w:t>t kohdakkain. Paina laattoja käsin tai naputa kevyesti kumivasaralla, kunnes liittimet lukittuvat täysin ilman rakoja.</w:t>
      </w:r>
    </w:p>
    <w:p w:rsidR="00DC6712" w:rsidRDefault="00AD4976">
      <w:pPr>
        <w:pStyle w:val="ListBullet"/>
        <w:spacing w:after="20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Steg</w:t>
      </w:r>
      <w:proofErr w:type="spellEnd"/>
      <w:r>
        <w:rPr>
          <w:b/>
        </w:rPr>
        <w:t xml:space="preserve"> 2: Sammanlänkning av plattor</w:t>
      </w:r>
    </w:p>
    <w:p w:rsidR="00DC6712" w:rsidRDefault="00AD4976">
      <w:pPr>
        <w:spacing w:after="60"/>
        <w:ind w:left="397"/>
      </w:pPr>
      <w:r>
        <w:t>Rikta in han- och honlåsen på intilliggande plattor. Tryck ned plattorna för hand eller knack</w:t>
      </w:r>
      <w:r>
        <w:t>a lätt med en gummihammare tills låsen sitter helt ihop utan mellanrum.</w:t>
      </w:r>
    </w:p>
    <w:p w:rsidR="00DC6712" w:rsidRPr="00CC024D" w:rsidRDefault="00AD4976">
      <w:pPr>
        <w:pStyle w:val="ListBullet"/>
        <w:spacing w:after="20"/>
        <w:rPr>
          <w:lang w:val="fi-FI"/>
        </w:rPr>
      </w:pPr>
      <w:r w:rsidRPr="00CC024D">
        <w:rPr>
          <w:b/>
          <w:lang w:val="fi-FI"/>
        </w:rPr>
        <w:t>Suomi – Vaihe 3: Reuna- ja kulmalistojen asennus</w:t>
      </w:r>
    </w:p>
    <w:p w:rsidR="00DC6712" w:rsidRDefault="00AD4976">
      <w:pPr>
        <w:spacing w:after="60"/>
        <w:ind w:left="397"/>
      </w:pPr>
      <w:r w:rsidRPr="00CC024D">
        <w:rPr>
          <w:lang w:val="fi-FI"/>
        </w:rPr>
        <w:t xml:space="preserve">Kun päälaatat on asennettu, kiinnitä reuna- ja kulmalistat alueen reunoille. </w:t>
      </w:r>
      <w:proofErr w:type="spellStart"/>
      <w:r>
        <w:t>Listat</w:t>
      </w:r>
      <w:proofErr w:type="spellEnd"/>
      <w:r>
        <w:t xml:space="preserve"> </w:t>
      </w:r>
      <w:proofErr w:type="spellStart"/>
      <w:r>
        <w:t>suojaavat</w:t>
      </w:r>
      <w:proofErr w:type="spellEnd"/>
      <w:r>
        <w:t xml:space="preserve"> </w:t>
      </w:r>
      <w:proofErr w:type="spellStart"/>
      <w:r>
        <w:t>laattojen</w:t>
      </w:r>
      <w:proofErr w:type="spellEnd"/>
      <w:r>
        <w:t xml:space="preserve"> </w:t>
      </w:r>
      <w:proofErr w:type="spellStart"/>
      <w:r>
        <w:t>reunoja</w:t>
      </w:r>
      <w:proofErr w:type="spellEnd"/>
      <w:r>
        <w:t xml:space="preserve"> ja vähentävät kompastum</w:t>
      </w:r>
      <w:r>
        <w:t>isriskiä.</w:t>
      </w:r>
    </w:p>
    <w:p w:rsidR="00DC6712" w:rsidRDefault="00AD4976">
      <w:pPr>
        <w:pStyle w:val="ListBullet"/>
        <w:spacing w:after="20"/>
      </w:pPr>
      <w:r>
        <w:rPr>
          <w:b/>
        </w:rPr>
        <w:t>Svenska – Steg 3: Montering av kant- och hörnlister</w:t>
      </w:r>
    </w:p>
    <w:p w:rsidR="00DC6712" w:rsidRDefault="00AD4976">
      <w:pPr>
        <w:spacing w:after="60"/>
        <w:ind w:left="397"/>
      </w:pPr>
      <w:r>
        <w:t>När huvudplattorna har monterats, montera kant- och hörnlister längs områdets kanter. Listerna skyddar plattornas kanter och minskar risken för att snubbla.</w:t>
      </w:r>
    </w:p>
    <w:p w:rsidR="00DC6712" w:rsidRDefault="00AD4976">
      <w:pPr>
        <w:pStyle w:val="ListBullet"/>
        <w:spacing w:after="20"/>
      </w:pPr>
      <w:r>
        <w:rPr>
          <w:b/>
        </w:rPr>
        <w:t>Suomi – Vaihe 4: Laajenemisraon jättä</w:t>
      </w:r>
      <w:r>
        <w:rPr>
          <w:b/>
        </w:rPr>
        <w:t>minen</w:t>
      </w:r>
    </w:p>
    <w:p w:rsidR="00DC6712" w:rsidRPr="00CC024D" w:rsidRDefault="00AD4976">
      <w:pPr>
        <w:spacing w:after="60"/>
        <w:ind w:left="397"/>
        <w:rPr>
          <w:lang w:val="fi-FI"/>
        </w:rPr>
      </w:pPr>
      <w:r w:rsidRPr="00CC024D">
        <w:rPr>
          <w:lang w:val="fi-FI"/>
        </w:rPr>
        <w:lastRenderedPageBreak/>
        <w:t>Jätä 3–5 mm:n laajenemisrako koko alueen reunoille. Tämä estää alustan kohoamista lämpölaajenemisen seurauksena.</w:t>
      </w:r>
    </w:p>
    <w:p w:rsidR="00DC6712" w:rsidRDefault="00AD4976">
      <w:pPr>
        <w:pStyle w:val="ListBullet"/>
        <w:spacing w:after="20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Steg</w:t>
      </w:r>
      <w:proofErr w:type="spellEnd"/>
      <w:r>
        <w:rPr>
          <w:b/>
        </w:rPr>
        <w:t xml:space="preserve"> 4: Expansionsutrymme</w:t>
      </w:r>
    </w:p>
    <w:p w:rsidR="00DC6712" w:rsidRDefault="00AD4976">
      <w:pPr>
        <w:spacing w:after="60"/>
        <w:ind w:left="397"/>
      </w:pPr>
      <w:r w:rsidRPr="00CC024D">
        <w:rPr>
          <w:lang w:val="fi-FI"/>
        </w:rPr>
        <w:t xml:space="preserve">Lämna ett expansionsutrymme på 3–5 mm längs hela ytans kanter.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förhindrar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golvet</w:t>
      </w:r>
      <w:proofErr w:type="spellEnd"/>
      <w:r>
        <w:t xml:space="preserve"> buktar på </w:t>
      </w:r>
      <w:r>
        <w:t>grund av temperaturförändringar.</w:t>
      </w:r>
    </w:p>
    <w:p w:rsidR="00DC6712" w:rsidRPr="00CC024D" w:rsidRDefault="00AD4976">
      <w:pPr>
        <w:pStyle w:val="Heading1"/>
        <w:spacing w:before="160" w:after="80"/>
        <w:rPr>
          <w:lang w:val="fi-FI"/>
        </w:rPr>
      </w:pPr>
      <w:r w:rsidRPr="00CC024D">
        <w:rPr>
          <w:lang w:val="fi-FI"/>
        </w:rPr>
        <w:t>4. Päivittäinen hoito ja puhdistus / Daglig rengöring och underhåll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Pöly ja roskat: puhdista alusta lakaisukoneella, harjalla tai imurilla.</w:t>
      </w:r>
    </w:p>
    <w:p w:rsidR="00DC6712" w:rsidRDefault="00AD4976">
      <w:pPr>
        <w:pStyle w:val="ListBullet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Damm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skräp</w:t>
      </w:r>
      <w:proofErr w:type="spellEnd"/>
      <w:r>
        <w:t>: rengör underlaget med sopmaskin, borste eller damms</w:t>
      </w:r>
      <w:r>
        <w:t>ugare.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Tavalliset tahrat: pyyhi alusta kostealla mopilla ja puhtaalla vedellä.</w:t>
      </w:r>
    </w:p>
    <w:p w:rsidR="00DC6712" w:rsidRDefault="00AD4976">
      <w:pPr>
        <w:pStyle w:val="ListBullet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Vanliga</w:t>
      </w:r>
      <w:proofErr w:type="spellEnd"/>
      <w:r>
        <w:t xml:space="preserve"> </w:t>
      </w:r>
      <w:proofErr w:type="spellStart"/>
      <w:r>
        <w:t>fläckar</w:t>
      </w:r>
      <w:proofErr w:type="spellEnd"/>
      <w:r>
        <w:t xml:space="preserve">: </w:t>
      </w:r>
      <w:proofErr w:type="spellStart"/>
      <w:r>
        <w:t>torka</w:t>
      </w:r>
      <w:proofErr w:type="spellEnd"/>
      <w:r>
        <w:t xml:space="preserve"> av underlaget med en fuktig mopp och rent vatten.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Vaikeat öljytahrat: käytä laimennettua, neutraalia pesuainetta, huuhtele puhtaall</w:t>
      </w:r>
      <w:r w:rsidRPr="00CC024D">
        <w:rPr>
          <w:lang w:val="fi-FI"/>
        </w:rPr>
        <w:t>a vedellä ja kuivaa pinta.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>Svåra oljefläckar: använd utspätt, neutralt rengöringsmedel, skölj med rent vatten och torka ytan torr.</w:t>
      </w:r>
    </w:p>
    <w:p w:rsidR="00DC6712" w:rsidRDefault="00AD4976">
      <w:pPr>
        <w:pStyle w:val="Heading1"/>
        <w:spacing w:before="160" w:after="80"/>
      </w:pPr>
      <w:r>
        <w:t>5. Kielletyt toimenpiteet / Förbjudna åtgärder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Älä käytä alustan puhdistukseen vahvoja syövyttäviä aineita, k</w:t>
      </w:r>
      <w:r w:rsidRPr="00CC024D">
        <w:rPr>
          <w:lang w:val="fi-FI"/>
        </w:rPr>
        <w:t>uten happoja, emäksiä, bensiiniä tai alkoholia.</w:t>
      </w:r>
    </w:p>
    <w:p w:rsidR="00DC6712" w:rsidRDefault="00AD4976">
      <w:pPr>
        <w:pStyle w:val="ListBullet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Använd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starka</w:t>
      </w:r>
      <w:proofErr w:type="spellEnd"/>
      <w:r>
        <w:t xml:space="preserve"> frätande medel, såsom syror, baser, bensin eller alkohol, vid rengöring av underlaget.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Älä vedä teräviä metalliesineitä tai raskaita huonekaluja suoraan alustan päällä, jott</w:t>
      </w:r>
      <w:r w:rsidRPr="00CC024D">
        <w:rPr>
          <w:lang w:val="fi-FI"/>
        </w:rPr>
        <w:t>a pinta ei naarmuunnu.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>Dra inte vassa metallföremål eller tunga möbler direkt över underlaget, eftersom ytan kan repas.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Älä aseta avotulta tai kuumia esineitä suoraan alustan päälle.</w:t>
      </w:r>
    </w:p>
    <w:p w:rsidR="00DC6712" w:rsidRDefault="00AD4976">
      <w:pPr>
        <w:pStyle w:val="ListBullet"/>
      </w:pPr>
      <w:proofErr w:type="spellStart"/>
      <w:r>
        <w:rPr>
          <w:b/>
        </w:rPr>
        <w:t>Svenska</w:t>
      </w:r>
      <w:proofErr w:type="spellEnd"/>
      <w:r>
        <w:rPr>
          <w:b/>
        </w:rPr>
        <w:t xml:space="preserve">: </w:t>
      </w:r>
      <w:proofErr w:type="spellStart"/>
      <w:r>
        <w:t>Placera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öppen</w:t>
      </w:r>
      <w:proofErr w:type="spellEnd"/>
      <w:r>
        <w:t xml:space="preserve"> eld eller heta föremål direkt</w:t>
      </w:r>
      <w:r>
        <w:t xml:space="preserve"> på underlaget.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Vältä pitkäaikaista pistekuormitusta raskailla esineillä.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>Undvik långvarig punktbelastning av tunga föremål.</w:t>
      </w:r>
    </w:p>
    <w:p w:rsidR="00DC6712" w:rsidRPr="00CC024D" w:rsidRDefault="00AD4976">
      <w:pPr>
        <w:pStyle w:val="Heading1"/>
        <w:spacing w:before="160" w:after="80"/>
        <w:rPr>
          <w:lang w:val="fi-FI"/>
        </w:rPr>
      </w:pPr>
      <w:r w:rsidRPr="00CC024D">
        <w:rPr>
          <w:lang w:val="fi-FI"/>
        </w:rPr>
        <w:t>6. Irrotus ja uudelleenkäyttö / Demontering och återanvändning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Laatat on helppo irrottaa uudelleenkäyttöä va</w:t>
      </w:r>
      <w:r w:rsidRPr="00CC024D">
        <w:rPr>
          <w:lang w:val="fi-FI"/>
        </w:rPr>
        <w:t>rten. Avaa liittimet yksitellen tasapäisellä ruuvimeisselillä. Laatat eivät vaurioidu irrotuksen aikana, ja niitä voidaan käyttää uudelleen tilapäisillä peli- ja tapahtuma-alueilla.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 xml:space="preserve">Plattorna är enkla att demontera för återanvändning. Öppna låsen </w:t>
      </w:r>
      <w:r w:rsidRPr="00CC024D">
        <w:rPr>
          <w:lang w:val="fi-FI"/>
        </w:rPr>
        <w:t>ett i taget med en platt skruvmejsel. Plattorna skadas inte vid demontering och kan återanvändas på tillfälliga spel- och evenemangsytor.</w:t>
      </w:r>
    </w:p>
    <w:p w:rsidR="00DC6712" w:rsidRDefault="00AD4976">
      <w:pPr>
        <w:pStyle w:val="Heading1"/>
        <w:spacing w:before="160" w:after="80"/>
      </w:pPr>
      <w:r>
        <w:t>7. Usein kysytyt kysymykset / Vanliga frågor</w:t>
      </w:r>
    </w:p>
    <w:p w:rsidR="00DC6712" w:rsidRDefault="00AD4976">
      <w:pPr>
        <w:pStyle w:val="ListBullet"/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Kysymys: Kohoaako alusta kesällä korkeassa lämpötilassa?</w:t>
      </w:r>
      <w:r w:rsidRPr="00CC024D">
        <w:rPr>
          <w:lang w:val="fi-FI"/>
        </w:rPr>
        <w:br/>
        <w:t xml:space="preserve">Vastaus: </w:t>
      </w:r>
      <w:r w:rsidRPr="00CC024D">
        <w:rPr>
          <w:lang w:val="fi-FI"/>
        </w:rPr>
        <w:t xml:space="preserve">Ei, kun riittävä laajenemisrako on jätetty. </w:t>
      </w:r>
      <w:proofErr w:type="spellStart"/>
      <w:r>
        <w:t>Lämpötilan</w:t>
      </w:r>
      <w:proofErr w:type="spellEnd"/>
      <w:r>
        <w:t xml:space="preserve"> </w:t>
      </w:r>
      <w:proofErr w:type="spellStart"/>
      <w:r>
        <w:t>muutokset</w:t>
      </w:r>
      <w:proofErr w:type="spellEnd"/>
      <w:r>
        <w:t xml:space="preserve"> </w:t>
      </w:r>
      <w:proofErr w:type="spellStart"/>
      <w:r>
        <w:t>eivät</w:t>
      </w:r>
      <w:proofErr w:type="spellEnd"/>
      <w:r>
        <w:t xml:space="preserve"> </w:t>
      </w:r>
      <w:proofErr w:type="spellStart"/>
      <w:r>
        <w:t>tällöin</w:t>
      </w:r>
      <w:proofErr w:type="spellEnd"/>
      <w:r>
        <w:t xml:space="preserve"> aiheuta kohoamista tai muodonmuutoksia.</w:t>
      </w:r>
    </w:p>
    <w:p w:rsidR="00DC6712" w:rsidRDefault="00AD4976">
      <w:pPr>
        <w:pStyle w:val="ListBullet"/>
      </w:pPr>
      <w:r>
        <w:rPr>
          <w:b/>
        </w:rPr>
        <w:t xml:space="preserve">Svenska: </w:t>
      </w:r>
      <w:r>
        <w:t>Fråga: Buktar underlaget vid höga sommartemperaturer?</w:t>
      </w:r>
      <w:r>
        <w:br/>
        <w:t>Svar: Nej, så länge korrekt expansionsutrymme har lämnats orsakar temperat</w:t>
      </w:r>
      <w:r>
        <w:t>urförändringar inte buktning eller deformation.</w:t>
      </w:r>
    </w:p>
    <w:p w:rsidR="00DC6712" w:rsidRPr="00CC024D" w:rsidRDefault="00AD4976">
      <w:pPr>
        <w:pStyle w:val="ListBullet"/>
        <w:rPr>
          <w:lang w:val="fi-FI"/>
        </w:rPr>
      </w:pPr>
      <w:r w:rsidRPr="00CC024D">
        <w:rPr>
          <w:b/>
          <w:lang w:val="fi-FI"/>
        </w:rPr>
        <w:t xml:space="preserve">Suomi: </w:t>
      </w:r>
      <w:r w:rsidRPr="00CC024D">
        <w:rPr>
          <w:lang w:val="fi-FI"/>
        </w:rPr>
        <w:t>Kysymys: Voidaanko laattoja käyttää ulkona sateella?</w:t>
      </w:r>
      <w:r w:rsidRPr="00CC024D">
        <w:rPr>
          <w:lang w:val="fi-FI"/>
        </w:rPr>
        <w:br/>
        <w:t>Vastaus: Kyllä. Avoin rakenne johtaa veden nopeasti pois, joten alusta toimii normaalisti myös sateisella säällä.</w:t>
      </w:r>
    </w:p>
    <w:p w:rsidR="00DC6712" w:rsidRDefault="00AD4976">
      <w:pPr>
        <w:pStyle w:val="ListBullet"/>
      </w:pPr>
      <w:r w:rsidRPr="00CC024D">
        <w:rPr>
          <w:b/>
          <w:lang w:val="fi-FI"/>
        </w:rPr>
        <w:t xml:space="preserve">Svenska: </w:t>
      </w:r>
      <w:r w:rsidRPr="00CC024D">
        <w:rPr>
          <w:lang w:val="fi-FI"/>
        </w:rPr>
        <w:t>Fråga: Kan plattorna anvä</w:t>
      </w:r>
      <w:r w:rsidRPr="00CC024D">
        <w:rPr>
          <w:lang w:val="fi-FI"/>
        </w:rPr>
        <w:t>ndas utomhus när det regnar?</w:t>
      </w:r>
      <w:r w:rsidRPr="00CC024D">
        <w:rPr>
          <w:lang w:val="fi-FI"/>
        </w:rPr>
        <w:br/>
        <w:t xml:space="preserve">Svar: Ja. </w:t>
      </w:r>
      <w:r>
        <w:t xml:space="preserve">Den </w:t>
      </w:r>
      <w:proofErr w:type="spellStart"/>
      <w:r>
        <w:t>öppna</w:t>
      </w:r>
      <w:proofErr w:type="spellEnd"/>
      <w:r>
        <w:t xml:space="preserve"> </w:t>
      </w:r>
      <w:proofErr w:type="spellStart"/>
      <w:r>
        <w:t>strukturen</w:t>
      </w:r>
      <w:proofErr w:type="spellEnd"/>
      <w:r>
        <w:t xml:space="preserve"> </w:t>
      </w:r>
      <w:proofErr w:type="spellStart"/>
      <w:r>
        <w:t>leder</w:t>
      </w:r>
      <w:proofErr w:type="spellEnd"/>
      <w:r>
        <w:t xml:space="preserve"> snabbt bort vatten, så underlaget fungerar normalt även vid regn.</w:t>
      </w:r>
    </w:p>
    <w:sectPr w:rsidR="00DC6712" w:rsidSect="0003461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976" w:rsidRDefault="00AD4976">
      <w:pPr>
        <w:spacing w:after="0" w:line="240" w:lineRule="auto"/>
      </w:pPr>
      <w:r>
        <w:separator/>
      </w:r>
    </w:p>
  </w:endnote>
  <w:endnote w:type="continuationSeparator" w:id="0">
    <w:p w:rsidR="00AD4976" w:rsidRDefault="00AD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712" w:rsidRDefault="00AD4976">
    <w:pPr>
      <w:pStyle w:val="Footer"/>
      <w:jc w:val="center"/>
    </w:pPr>
    <w:r>
      <w:rPr>
        <w:sz w:val="16"/>
      </w:rPr>
      <w:t>PP-lukkolaatat / PP-låsgolvplattor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976" w:rsidRDefault="00AD4976">
      <w:pPr>
        <w:spacing w:after="0" w:line="240" w:lineRule="auto"/>
      </w:pPr>
      <w:r>
        <w:separator/>
      </w:r>
    </w:p>
  </w:footnote>
  <w:footnote w:type="continuationSeparator" w:id="0">
    <w:p w:rsidR="00AD4976" w:rsidRDefault="00AD4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D4976"/>
    <w:rsid w:val="00B47730"/>
    <w:rsid w:val="00CB0664"/>
    <w:rsid w:val="00CC024D"/>
    <w:rsid w:val="00DC67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16F87D2-5851-4A21-8B86-79CF58E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3F3C93-A62D-430C-BB2B-9E017AB0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2013-12-23T23:15:00Z</dcterms:created>
  <dcterms:modified xsi:type="dcterms:W3CDTF">2026-06-18T05:35:00Z</dcterms:modified>
  <cp:category/>
</cp:coreProperties>
</file>